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7DEB" w14:textId="0F28A2DE" w:rsidR="000844B6" w:rsidRDefault="00B10DC0">
      <w:r>
        <w:rPr>
          <w:noProof/>
        </w:rPr>
        <w:drawing>
          <wp:inline distT="0" distB="0" distL="0" distR="0" wp14:anchorId="07C9C439" wp14:editId="33C849A1">
            <wp:extent cx="2690527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627" cy="90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3A2">
        <w:t xml:space="preserve">                                                                                                                 </w:t>
      </w:r>
    </w:p>
    <w:p w14:paraId="24F27B28" w14:textId="6DB5111D" w:rsidR="004E76B0" w:rsidRPr="004826C3" w:rsidRDefault="009B6BDB" w:rsidP="004826C3">
      <w:pPr>
        <w:pStyle w:val="Heading2"/>
        <w:spacing w:before="0" w:beforeAutospacing="0" w:after="0" w:afterAutospacing="0"/>
        <w:jc w:val="center"/>
        <w:rPr>
          <w:rFonts w:ascii="Century Gothic" w:eastAsia="Times New Roman" w:hAnsi="Century Gothic" w:cs="Helvetica"/>
          <w:bCs w:val="0"/>
          <w:sz w:val="32"/>
          <w:szCs w:val="32"/>
        </w:rPr>
      </w:pPr>
      <w:r w:rsidRPr="004826C3">
        <w:rPr>
          <w:rFonts w:ascii="Century Gothic" w:eastAsia="Times New Roman" w:hAnsi="Century Gothic" w:cs="Helvetica"/>
          <w:bCs w:val="0"/>
          <w:color w:val="C70720"/>
          <w:sz w:val="32"/>
          <w:szCs w:val="32"/>
        </w:rPr>
        <w:t xml:space="preserve">Clinical </w:t>
      </w:r>
      <w:r w:rsidR="004E76B0" w:rsidRPr="004826C3">
        <w:rPr>
          <w:rFonts w:ascii="Century Gothic" w:eastAsia="Times New Roman" w:hAnsi="Century Gothic" w:cs="Helvetica"/>
          <w:bCs w:val="0"/>
          <w:color w:val="C70720"/>
          <w:sz w:val="32"/>
          <w:szCs w:val="32"/>
        </w:rPr>
        <w:t>Research Fellowship</w:t>
      </w:r>
    </w:p>
    <w:p w14:paraId="7EBCC957" w14:textId="77777777" w:rsidR="004826C3" w:rsidRPr="004826C3" w:rsidRDefault="004826C3" w:rsidP="004E76B0">
      <w:pPr>
        <w:pStyle w:val="Heading2"/>
        <w:spacing w:before="0" w:beforeAutospacing="0" w:after="0" w:afterAutospacing="0"/>
        <w:rPr>
          <w:rFonts w:ascii="Century Gothic" w:hAnsi="Century Gothic" w:cs="Helvetica"/>
          <w:bCs w:val="0"/>
          <w:color w:val="3F3F40"/>
          <w:sz w:val="24"/>
          <w:szCs w:val="24"/>
          <w:lang w:eastAsia="en-US"/>
        </w:rPr>
      </w:pPr>
    </w:p>
    <w:p w14:paraId="056B73F8" w14:textId="565E67B1" w:rsidR="00C062DC" w:rsidRPr="004826C3" w:rsidRDefault="00C062DC" w:rsidP="004826C3">
      <w:pPr>
        <w:pStyle w:val="Heading2"/>
        <w:spacing w:before="0" w:beforeAutospacing="0" w:after="0" w:afterAutospacing="0"/>
        <w:jc w:val="center"/>
        <w:rPr>
          <w:rFonts w:ascii="Century Gothic" w:hAnsi="Century Gothic" w:cs="Helvetica"/>
          <w:bCs w:val="0"/>
          <w:color w:val="3F3F40"/>
          <w:sz w:val="24"/>
          <w:szCs w:val="24"/>
          <w:lang w:eastAsia="en-US"/>
        </w:rPr>
      </w:pPr>
      <w:r w:rsidRPr="004826C3">
        <w:rPr>
          <w:rFonts w:ascii="Century Gothic" w:hAnsi="Century Gothic" w:cs="Helvetica"/>
          <w:bCs w:val="0"/>
          <w:color w:val="3F3F40"/>
          <w:sz w:val="24"/>
          <w:szCs w:val="24"/>
          <w:lang w:eastAsia="en-US"/>
        </w:rPr>
        <w:t xml:space="preserve">Part-time FTE 0.5 – </w:t>
      </w:r>
      <w:r w:rsidR="00B10DC0" w:rsidRPr="004826C3">
        <w:rPr>
          <w:rFonts w:ascii="Century Gothic" w:hAnsi="Century Gothic" w:cs="Helvetica"/>
          <w:bCs w:val="0"/>
          <w:color w:val="3F3F40"/>
          <w:sz w:val="24"/>
          <w:szCs w:val="24"/>
          <w:lang w:eastAsia="en-US"/>
        </w:rPr>
        <w:t>4 January 2021</w:t>
      </w:r>
      <w:r w:rsidRPr="004826C3">
        <w:rPr>
          <w:rFonts w:ascii="Century Gothic" w:hAnsi="Century Gothic" w:cs="Helvetica"/>
          <w:bCs w:val="0"/>
          <w:color w:val="3F3F40"/>
          <w:sz w:val="24"/>
          <w:szCs w:val="24"/>
          <w:lang w:eastAsia="en-US"/>
        </w:rPr>
        <w:t xml:space="preserve"> to 31 </w:t>
      </w:r>
      <w:r w:rsidR="00B10DC0" w:rsidRPr="004826C3">
        <w:rPr>
          <w:rFonts w:ascii="Century Gothic" w:hAnsi="Century Gothic" w:cs="Helvetica"/>
          <w:bCs w:val="0"/>
          <w:color w:val="3F3F40"/>
          <w:sz w:val="24"/>
          <w:szCs w:val="24"/>
          <w:lang w:eastAsia="en-US"/>
        </w:rPr>
        <w:t>December</w:t>
      </w:r>
      <w:r w:rsidRPr="004826C3">
        <w:rPr>
          <w:rFonts w:ascii="Century Gothic" w:hAnsi="Century Gothic" w:cs="Helvetica"/>
          <w:bCs w:val="0"/>
          <w:color w:val="3F3F40"/>
          <w:sz w:val="24"/>
          <w:szCs w:val="24"/>
          <w:lang w:eastAsia="en-US"/>
        </w:rPr>
        <w:t xml:space="preserve"> 202</w:t>
      </w:r>
      <w:r w:rsidR="00B10DC0" w:rsidRPr="004826C3">
        <w:rPr>
          <w:rFonts w:ascii="Century Gothic" w:hAnsi="Century Gothic" w:cs="Helvetica"/>
          <w:bCs w:val="0"/>
          <w:color w:val="3F3F40"/>
          <w:sz w:val="24"/>
          <w:szCs w:val="24"/>
          <w:lang w:eastAsia="en-US"/>
        </w:rPr>
        <w:t>1</w:t>
      </w:r>
    </w:p>
    <w:p w14:paraId="064C9AAF" w14:textId="4A5DC355" w:rsidR="004C2081" w:rsidRPr="004826C3" w:rsidRDefault="00F23D55" w:rsidP="004E76B0">
      <w:pPr>
        <w:spacing w:before="100" w:beforeAutospacing="1" w:after="100" w:afterAutospacing="1"/>
        <w:rPr>
          <w:rFonts w:ascii="Century Gothic" w:hAnsi="Century Gothic" w:cs="Helvetica"/>
          <w:color w:val="3F3F40"/>
          <w:sz w:val="20"/>
          <w:szCs w:val="20"/>
        </w:rPr>
      </w:pPr>
      <w:r w:rsidRPr="004826C3">
        <w:rPr>
          <w:rFonts w:ascii="Century Gothic" w:hAnsi="Century Gothic" w:cs="Helvetica"/>
          <w:color w:val="3F3F40"/>
          <w:sz w:val="20"/>
          <w:szCs w:val="20"/>
        </w:rPr>
        <w:t>The Perth Blood Institute</w:t>
      </w:r>
      <w:r w:rsidR="004C2081" w:rsidRPr="004826C3">
        <w:rPr>
          <w:rFonts w:ascii="Century Gothic" w:hAnsi="Century Gothic" w:cs="Helvetica"/>
          <w:color w:val="3F3F40"/>
          <w:sz w:val="20"/>
          <w:szCs w:val="20"/>
        </w:rPr>
        <w:t xml:space="preserve"> </w:t>
      </w:r>
      <w:r w:rsidR="004826C3">
        <w:rPr>
          <w:rFonts w:ascii="Century Gothic" w:hAnsi="Century Gothic" w:cs="Helvetica"/>
          <w:color w:val="3F3F40"/>
          <w:sz w:val="20"/>
          <w:szCs w:val="20"/>
        </w:rPr>
        <w:t xml:space="preserve">(PBI) </w:t>
      </w:r>
      <w:r w:rsidR="004C2081" w:rsidRPr="004826C3">
        <w:rPr>
          <w:rFonts w:ascii="Century Gothic" w:hAnsi="Century Gothic" w:cs="Helvetica"/>
          <w:color w:val="3F3F40"/>
          <w:sz w:val="20"/>
          <w:szCs w:val="20"/>
        </w:rPr>
        <w:t>conducts medical research into blood disorders, including their causes, prevention and treatment options; facilitates access to high quality clinical trials for people affected by blood disorders; and provides information about blood disorders to patients and their families.</w:t>
      </w:r>
    </w:p>
    <w:p w14:paraId="43D6D7C8" w14:textId="24979A59" w:rsidR="004E76B0" w:rsidRPr="004826C3" w:rsidRDefault="004C2081" w:rsidP="004E76B0">
      <w:pPr>
        <w:spacing w:before="100" w:beforeAutospacing="1" w:after="100" w:afterAutospacing="1"/>
        <w:rPr>
          <w:rFonts w:ascii="Century Gothic" w:hAnsi="Century Gothic" w:cs="Helvetica"/>
          <w:color w:val="3F3F40"/>
          <w:sz w:val="20"/>
          <w:szCs w:val="20"/>
        </w:rPr>
      </w:pPr>
      <w:r w:rsidRPr="004826C3">
        <w:rPr>
          <w:rFonts w:ascii="Century Gothic" w:hAnsi="Century Gothic" w:cs="Helvetica"/>
          <w:color w:val="3F3F40"/>
          <w:sz w:val="20"/>
          <w:szCs w:val="20"/>
        </w:rPr>
        <w:t xml:space="preserve">PBI is </w:t>
      </w:r>
      <w:r w:rsidR="004E76B0" w:rsidRPr="004826C3">
        <w:rPr>
          <w:rFonts w:ascii="Century Gothic" w:hAnsi="Century Gothic" w:cs="Helvetica"/>
          <w:color w:val="3F3F40"/>
          <w:sz w:val="20"/>
          <w:szCs w:val="20"/>
        </w:rPr>
        <w:t xml:space="preserve">pleased to call for applications for a </w:t>
      </w:r>
      <w:r w:rsidR="005D58F3" w:rsidRPr="004826C3">
        <w:rPr>
          <w:rFonts w:ascii="Century Gothic" w:hAnsi="Century Gothic" w:cs="Helvetica"/>
          <w:color w:val="3F3F40"/>
          <w:sz w:val="20"/>
          <w:szCs w:val="20"/>
        </w:rPr>
        <w:t>PBI</w:t>
      </w:r>
      <w:r w:rsidR="004E76B0" w:rsidRPr="004826C3">
        <w:rPr>
          <w:rFonts w:ascii="Century Gothic" w:hAnsi="Century Gothic" w:cs="Helvetica"/>
          <w:color w:val="3F3F40"/>
          <w:sz w:val="20"/>
          <w:szCs w:val="20"/>
        </w:rPr>
        <w:t xml:space="preserve"> Clinical </w:t>
      </w:r>
      <w:r w:rsidR="00C062DC" w:rsidRPr="004826C3">
        <w:rPr>
          <w:rFonts w:ascii="Century Gothic" w:hAnsi="Century Gothic" w:cs="Helvetica"/>
          <w:color w:val="3F3F40"/>
          <w:sz w:val="20"/>
          <w:szCs w:val="20"/>
        </w:rPr>
        <w:t xml:space="preserve">Research </w:t>
      </w:r>
      <w:r w:rsidR="004E76B0" w:rsidRPr="004826C3">
        <w:rPr>
          <w:rFonts w:ascii="Century Gothic" w:hAnsi="Century Gothic" w:cs="Helvetica"/>
          <w:color w:val="3F3F40"/>
          <w:sz w:val="20"/>
          <w:szCs w:val="20"/>
        </w:rPr>
        <w:t>Fellowship</w:t>
      </w:r>
      <w:r w:rsidR="00DE4C9F" w:rsidRPr="004826C3">
        <w:rPr>
          <w:rFonts w:ascii="Century Gothic" w:hAnsi="Century Gothic" w:cs="Helvetica"/>
          <w:color w:val="3F3F40"/>
          <w:sz w:val="20"/>
          <w:szCs w:val="20"/>
        </w:rPr>
        <w:t xml:space="preserve"> to be taken up from </w:t>
      </w:r>
      <w:r w:rsidR="00B10DC0" w:rsidRPr="004826C3">
        <w:rPr>
          <w:rFonts w:ascii="Century Gothic" w:hAnsi="Century Gothic" w:cs="Helvetica"/>
          <w:color w:val="3F3F40"/>
          <w:sz w:val="20"/>
          <w:szCs w:val="20"/>
        </w:rPr>
        <w:t>4 January 2021</w:t>
      </w:r>
      <w:r w:rsidR="004E76B0" w:rsidRPr="004826C3">
        <w:rPr>
          <w:rFonts w:ascii="Century Gothic" w:hAnsi="Century Gothic" w:cs="Helvetica"/>
          <w:color w:val="3F3F40"/>
          <w:sz w:val="20"/>
          <w:szCs w:val="20"/>
        </w:rPr>
        <w:t>.</w:t>
      </w:r>
    </w:p>
    <w:p w14:paraId="502E5464" w14:textId="6988813B" w:rsidR="00FC322E" w:rsidRPr="004826C3" w:rsidRDefault="004E76B0" w:rsidP="004E76B0">
      <w:pPr>
        <w:spacing w:before="100" w:beforeAutospacing="1" w:after="100" w:afterAutospacing="1"/>
        <w:rPr>
          <w:rFonts w:ascii="Century Gothic" w:hAnsi="Century Gothic" w:cs="Helvetica"/>
          <w:color w:val="3F3F40"/>
          <w:sz w:val="20"/>
          <w:szCs w:val="20"/>
        </w:rPr>
      </w:pPr>
      <w:r w:rsidRPr="004826C3">
        <w:rPr>
          <w:rFonts w:ascii="Century Gothic" w:hAnsi="Century Gothic" w:cs="Helvetica"/>
          <w:color w:val="3F3F40"/>
          <w:sz w:val="20"/>
          <w:szCs w:val="20"/>
        </w:rPr>
        <w:t xml:space="preserve">PBI is </w:t>
      </w:r>
      <w:r w:rsidR="00416E78" w:rsidRPr="004826C3">
        <w:rPr>
          <w:rFonts w:ascii="Century Gothic" w:hAnsi="Century Gothic" w:cs="Helvetica"/>
          <w:color w:val="3F3F40"/>
          <w:sz w:val="20"/>
          <w:szCs w:val="20"/>
        </w:rPr>
        <w:t xml:space="preserve">seeking a FRACP/FRCPA qualified, </w:t>
      </w:r>
      <w:r w:rsidR="001A1457" w:rsidRPr="004826C3">
        <w:rPr>
          <w:rFonts w:ascii="Century Gothic" w:hAnsi="Century Gothic" w:cs="Helvetica"/>
          <w:color w:val="3F3F40"/>
          <w:sz w:val="20"/>
          <w:szCs w:val="20"/>
        </w:rPr>
        <w:t>highly motivated</w:t>
      </w:r>
      <w:r w:rsidR="00416E78" w:rsidRPr="004826C3">
        <w:rPr>
          <w:rFonts w:ascii="Century Gothic" w:hAnsi="Century Gothic" w:cs="Helvetica"/>
          <w:color w:val="3F3F40"/>
          <w:sz w:val="20"/>
          <w:szCs w:val="20"/>
        </w:rPr>
        <w:t xml:space="preserve"> and enthusiastic Haematology Fellow</w:t>
      </w:r>
      <w:r w:rsidRPr="004826C3">
        <w:rPr>
          <w:rFonts w:ascii="Century Gothic" w:hAnsi="Century Gothic" w:cs="Helvetica"/>
          <w:color w:val="3F3F40"/>
          <w:sz w:val="20"/>
          <w:szCs w:val="20"/>
        </w:rPr>
        <w:t xml:space="preserve"> </w:t>
      </w:r>
      <w:r w:rsidR="00416E78" w:rsidRPr="004826C3">
        <w:rPr>
          <w:rFonts w:ascii="Century Gothic" w:hAnsi="Century Gothic" w:cs="Helvetica"/>
          <w:color w:val="3F3F40"/>
          <w:sz w:val="20"/>
          <w:szCs w:val="20"/>
        </w:rPr>
        <w:t xml:space="preserve">/ new consultant Haematologist to join our thriving haematology and research practice. </w:t>
      </w:r>
      <w:r w:rsidR="00A37418" w:rsidRPr="004826C3">
        <w:rPr>
          <w:rFonts w:ascii="Century Gothic" w:hAnsi="Century Gothic" w:cs="Helvetica"/>
          <w:color w:val="3F3F40"/>
          <w:sz w:val="20"/>
          <w:szCs w:val="20"/>
        </w:rPr>
        <w:t>O</w:t>
      </w:r>
      <w:r w:rsidRPr="004826C3">
        <w:rPr>
          <w:rFonts w:ascii="Century Gothic" w:hAnsi="Century Gothic" w:cs="Helvetica"/>
          <w:color w:val="3F3F40"/>
          <w:sz w:val="20"/>
          <w:szCs w:val="20"/>
        </w:rPr>
        <w:t xml:space="preserve">ur centre of excellence </w:t>
      </w:r>
      <w:r w:rsidR="00A37418" w:rsidRPr="004826C3">
        <w:rPr>
          <w:rFonts w:ascii="Century Gothic" w:hAnsi="Century Gothic" w:cs="Helvetica"/>
          <w:color w:val="3F3F40"/>
          <w:sz w:val="20"/>
          <w:szCs w:val="20"/>
        </w:rPr>
        <w:t xml:space="preserve">is </w:t>
      </w:r>
      <w:r w:rsidR="00416E78" w:rsidRPr="004826C3">
        <w:rPr>
          <w:rFonts w:ascii="Century Gothic" w:hAnsi="Century Gothic" w:cs="Helvetica"/>
          <w:color w:val="3F3F40"/>
          <w:sz w:val="20"/>
          <w:szCs w:val="20"/>
        </w:rPr>
        <w:t>co-</w:t>
      </w:r>
      <w:r w:rsidRPr="004826C3">
        <w:rPr>
          <w:rFonts w:ascii="Century Gothic" w:hAnsi="Century Gothic" w:cs="Helvetica"/>
          <w:color w:val="3F3F40"/>
          <w:sz w:val="20"/>
          <w:szCs w:val="20"/>
        </w:rPr>
        <w:t>located in West Perth alongside Western Haematology and Oncology Clinics</w:t>
      </w:r>
      <w:r w:rsidR="00B12346" w:rsidRPr="004826C3">
        <w:rPr>
          <w:rFonts w:ascii="Century Gothic" w:hAnsi="Century Gothic" w:cs="Helvetica"/>
          <w:color w:val="3F3F40"/>
          <w:sz w:val="20"/>
          <w:szCs w:val="20"/>
        </w:rPr>
        <w:t xml:space="preserve"> and </w:t>
      </w:r>
      <w:r w:rsidR="005D58F3" w:rsidRPr="004826C3">
        <w:rPr>
          <w:rFonts w:ascii="Century Gothic" w:hAnsi="Century Gothic" w:cs="Helvetica"/>
          <w:color w:val="3F3F40"/>
          <w:sz w:val="20"/>
          <w:szCs w:val="20"/>
        </w:rPr>
        <w:t xml:space="preserve">Western </w:t>
      </w:r>
      <w:r w:rsidR="00B12346" w:rsidRPr="004826C3">
        <w:rPr>
          <w:rFonts w:ascii="Century Gothic" w:hAnsi="Century Gothic" w:cs="Helvetica"/>
          <w:color w:val="3F3F40"/>
          <w:sz w:val="20"/>
          <w:szCs w:val="20"/>
        </w:rPr>
        <w:t>Diagnostic</w:t>
      </w:r>
      <w:r w:rsidR="005D58F3" w:rsidRPr="004826C3">
        <w:rPr>
          <w:rFonts w:ascii="Century Gothic" w:hAnsi="Century Gothic" w:cs="Helvetica"/>
          <w:color w:val="3F3F40"/>
          <w:sz w:val="20"/>
          <w:szCs w:val="20"/>
        </w:rPr>
        <w:t xml:space="preserve"> Pathology</w:t>
      </w:r>
      <w:r w:rsidR="00416E78" w:rsidRPr="004826C3">
        <w:rPr>
          <w:rFonts w:ascii="Century Gothic" w:hAnsi="Century Gothic" w:cs="Helvetica"/>
          <w:color w:val="3F3F40"/>
          <w:sz w:val="20"/>
          <w:szCs w:val="20"/>
        </w:rPr>
        <w:t>, and at Murdoch University</w:t>
      </w:r>
      <w:r w:rsidRPr="004826C3">
        <w:rPr>
          <w:rFonts w:ascii="Century Gothic" w:hAnsi="Century Gothic" w:cs="Helvetica"/>
          <w:color w:val="3F3F40"/>
          <w:sz w:val="20"/>
          <w:szCs w:val="20"/>
        </w:rPr>
        <w:t xml:space="preserve">. </w:t>
      </w:r>
      <w:r w:rsidR="00A37418" w:rsidRPr="004826C3">
        <w:rPr>
          <w:rFonts w:ascii="Century Gothic" w:hAnsi="Century Gothic" w:cs="Helvetica"/>
          <w:color w:val="3F3F40"/>
          <w:sz w:val="20"/>
          <w:szCs w:val="20"/>
        </w:rPr>
        <w:t xml:space="preserve">The successful applicant will work closely with our Clinical Trials Unit in coordinating and performing clinical trial and </w:t>
      </w:r>
      <w:r w:rsidR="00136BB6" w:rsidRPr="004826C3">
        <w:rPr>
          <w:rFonts w:ascii="Century Gothic" w:hAnsi="Century Gothic" w:cs="Helvetica"/>
          <w:color w:val="3F3F40"/>
          <w:sz w:val="20"/>
          <w:szCs w:val="20"/>
        </w:rPr>
        <w:t xml:space="preserve">investigator-led </w:t>
      </w:r>
      <w:r w:rsidR="00A37418" w:rsidRPr="004826C3">
        <w:rPr>
          <w:rFonts w:ascii="Century Gothic" w:hAnsi="Century Gothic" w:cs="Helvetica"/>
          <w:color w:val="3F3F40"/>
          <w:sz w:val="20"/>
          <w:szCs w:val="20"/>
        </w:rPr>
        <w:t>research.</w:t>
      </w:r>
      <w:r w:rsidR="00416E78" w:rsidRPr="004826C3">
        <w:rPr>
          <w:rFonts w:ascii="Century Gothic" w:hAnsi="Century Gothic" w:cs="Helvetica"/>
          <w:color w:val="3F3F40"/>
          <w:sz w:val="20"/>
          <w:szCs w:val="20"/>
        </w:rPr>
        <w:t xml:space="preserve"> </w:t>
      </w:r>
      <w:r w:rsidR="00FC322E" w:rsidRPr="004826C3">
        <w:rPr>
          <w:rFonts w:ascii="Century Gothic" w:hAnsi="Century Gothic" w:cs="Helvetica"/>
          <w:color w:val="3F3F40"/>
          <w:sz w:val="20"/>
          <w:szCs w:val="20"/>
        </w:rPr>
        <w:t xml:space="preserve">Currently we have </w:t>
      </w:r>
      <w:r w:rsidR="0063403A" w:rsidRPr="004826C3">
        <w:rPr>
          <w:rFonts w:ascii="Century Gothic" w:hAnsi="Century Gothic" w:cs="Helvetica"/>
          <w:color w:val="3F3F40"/>
          <w:sz w:val="20"/>
          <w:szCs w:val="20"/>
        </w:rPr>
        <w:t>over 20</w:t>
      </w:r>
      <w:r w:rsidR="00FC322E" w:rsidRPr="004826C3">
        <w:rPr>
          <w:rFonts w:ascii="Century Gothic" w:hAnsi="Century Gothic" w:cs="Helvetica"/>
          <w:color w:val="3F3F40"/>
          <w:sz w:val="20"/>
          <w:szCs w:val="20"/>
        </w:rPr>
        <w:t xml:space="preserve"> active clinical trials. </w:t>
      </w:r>
      <w:r w:rsidR="00136BB6" w:rsidRPr="004826C3">
        <w:rPr>
          <w:rFonts w:ascii="Century Gothic" w:hAnsi="Century Gothic" w:cs="Helvetica"/>
          <w:color w:val="3F3F40"/>
          <w:sz w:val="20"/>
          <w:szCs w:val="20"/>
        </w:rPr>
        <w:t>There may also be an opportunity for additional clinical laboratory haematology consultation experience, depending on interest and circumstance.</w:t>
      </w:r>
    </w:p>
    <w:p w14:paraId="2420F3F1" w14:textId="455B3B19" w:rsidR="00416E78" w:rsidRPr="004826C3" w:rsidRDefault="00416E78" w:rsidP="004E76B0">
      <w:pPr>
        <w:spacing w:before="100" w:beforeAutospacing="1" w:after="100" w:afterAutospacing="1"/>
        <w:rPr>
          <w:rFonts w:ascii="Century Gothic" w:hAnsi="Century Gothic" w:cs="Helvetica"/>
          <w:color w:val="3F3F40"/>
          <w:sz w:val="20"/>
          <w:szCs w:val="20"/>
        </w:rPr>
      </w:pPr>
      <w:r w:rsidRPr="004826C3">
        <w:rPr>
          <w:rFonts w:ascii="Century Gothic" w:hAnsi="Century Gothic" w:cs="Helvetica"/>
          <w:color w:val="3F3F40"/>
          <w:sz w:val="20"/>
          <w:szCs w:val="20"/>
        </w:rPr>
        <w:t xml:space="preserve">There is also an opportunity to initiate and conduct your own investigator-led research </w:t>
      </w:r>
      <w:r w:rsidR="00FC322E" w:rsidRPr="004826C3">
        <w:rPr>
          <w:rFonts w:ascii="Century Gothic" w:hAnsi="Century Gothic" w:cs="Helvetica"/>
          <w:color w:val="3F3F40"/>
          <w:sz w:val="20"/>
          <w:szCs w:val="20"/>
        </w:rPr>
        <w:t xml:space="preserve">and </w:t>
      </w:r>
      <w:r w:rsidR="00B10DC0" w:rsidRPr="004826C3">
        <w:rPr>
          <w:rFonts w:ascii="Century Gothic" w:hAnsi="Century Gothic" w:cs="Helvetica"/>
          <w:color w:val="3F3F40"/>
          <w:sz w:val="20"/>
          <w:szCs w:val="20"/>
        </w:rPr>
        <w:t xml:space="preserve">to pursue your private haematology practice to supplement this opportunity. </w:t>
      </w:r>
    </w:p>
    <w:p w14:paraId="1F3B27B0" w14:textId="77777777" w:rsidR="005D58F3" w:rsidRPr="004826C3" w:rsidRDefault="005D58F3" w:rsidP="004E76B0">
      <w:pPr>
        <w:spacing w:before="100" w:beforeAutospacing="1" w:after="100" w:afterAutospacing="1"/>
        <w:rPr>
          <w:rFonts w:ascii="Century Gothic" w:hAnsi="Century Gothic" w:cs="Helvetica"/>
          <w:color w:val="3F3F40"/>
          <w:sz w:val="32"/>
          <w:szCs w:val="32"/>
        </w:rPr>
      </w:pPr>
      <w:r w:rsidRPr="004826C3">
        <w:rPr>
          <w:rFonts w:ascii="Century Gothic" w:eastAsia="Times New Roman" w:hAnsi="Century Gothic" w:cs="Helvetica"/>
          <w:b/>
          <w:bCs/>
          <w:color w:val="C70720"/>
          <w:sz w:val="32"/>
          <w:szCs w:val="32"/>
          <w:lang w:eastAsia="en-AU"/>
        </w:rPr>
        <w:t xml:space="preserve">PBI </w:t>
      </w:r>
      <w:r w:rsidRPr="004826C3">
        <w:rPr>
          <w:rFonts w:ascii="Century Gothic" w:eastAsia="Times New Roman" w:hAnsi="Century Gothic" w:cs="Helvetica"/>
          <w:bCs/>
          <w:color w:val="C70720"/>
          <w:sz w:val="32"/>
          <w:szCs w:val="32"/>
          <w:lang w:eastAsia="en-AU"/>
        </w:rPr>
        <w:t>Clinical Research Fellowship</w:t>
      </w:r>
      <w:r w:rsidRPr="004826C3">
        <w:rPr>
          <w:rFonts w:ascii="Century Gothic" w:hAnsi="Century Gothic" w:cs="Helvetica"/>
          <w:color w:val="3F3F40"/>
          <w:sz w:val="32"/>
          <w:szCs w:val="32"/>
        </w:rPr>
        <w:t xml:space="preserve"> </w:t>
      </w:r>
      <w:r w:rsidRPr="004826C3">
        <w:rPr>
          <w:rFonts w:ascii="Century Gothic" w:eastAsia="Times New Roman" w:hAnsi="Century Gothic" w:cs="Helvetica"/>
          <w:sz w:val="32"/>
          <w:szCs w:val="32"/>
          <w:lang w:eastAsia="en-AU"/>
        </w:rPr>
        <w:t>Priorities</w:t>
      </w:r>
    </w:p>
    <w:p w14:paraId="3B6E5B30" w14:textId="77777777" w:rsidR="005D58F3" w:rsidRPr="004826C3" w:rsidRDefault="005D58F3" w:rsidP="005D58F3">
      <w:pPr>
        <w:pStyle w:val="Heading2"/>
        <w:numPr>
          <w:ilvl w:val="0"/>
          <w:numId w:val="2"/>
        </w:numPr>
        <w:spacing w:before="0" w:beforeAutospacing="0" w:after="0" w:afterAutospacing="0"/>
        <w:rPr>
          <w:rFonts w:ascii="Century Gothic" w:eastAsia="Times New Roman" w:hAnsi="Century Gothic" w:cs="Helvetica"/>
          <w:b w:val="0"/>
          <w:sz w:val="20"/>
          <w:szCs w:val="20"/>
        </w:rPr>
      </w:pPr>
      <w:r w:rsidRPr="004826C3">
        <w:rPr>
          <w:rFonts w:ascii="Century Gothic" w:eastAsia="Times New Roman" w:hAnsi="Century Gothic" w:cs="Helvetica"/>
          <w:b w:val="0"/>
          <w:sz w:val="20"/>
          <w:szCs w:val="20"/>
        </w:rPr>
        <w:t>Alignment with PBI vision and aims</w:t>
      </w:r>
      <w:r w:rsidR="004C2081" w:rsidRPr="004826C3">
        <w:rPr>
          <w:rFonts w:ascii="Century Gothic" w:eastAsia="Times New Roman" w:hAnsi="Century Gothic" w:cs="Helvetica"/>
          <w:b w:val="0"/>
          <w:sz w:val="20"/>
          <w:szCs w:val="20"/>
        </w:rPr>
        <w:t xml:space="preserve"> – to extend the lifespan and quality of life for those living with blood disorders</w:t>
      </w:r>
    </w:p>
    <w:p w14:paraId="13AD0886" w14:textId="03BFA0CD" w:rsidR="005D58F3" w:rsidRPr="004826C3" w:rsidRDefault="005D58F3" w:rsidP="005D58F3">
      <w:pPr>
        <w:pStyle w:val="Heading2"/>
        <w:numPr>
          <w:ilvl w:val="0"/>
          <w:numId w:val="2"/>
        </w:numPr>
        <w:spacing w:before="0" w:beforeAutospacing="0" w:after="0" w:afterAutospacing="0"/>
        <w:rPr>
          <w:rFonts w:ascii="Century Gothic" w:eastAsia="Times New Roman" w:hAnsi="Century Gothic" w:cs="Helvetica"/>
          <w:b w:val="0"/>
          <w:sz w:val="20"/>
          <w:szCs w:val="20"/>
        </w:rPr>
      </w:pPr>
      <w:r w:rsidRPr="004826C3">
        <w:rPr>
          <w:rFonts w:ascii="Century Gothic" w:eastAsia="Times New Roman" w:hAnsi="Century Gothic" w:cs="Helvetica"/>
          <w:b w:val="0"/>
          <w:sz w:val="20"/>
          <w:szCs w:val="20"/>
        </w:rPr>
        <w:t xml:space="preserve">Able to combine research with clinical </w:t>
      </w:r>
      <w:r w:rsidR="00136BB6" w:rsidRPr="004826C3">
        <w:rPr>
          <w:rFonts w:ascii="Century Gothic" w:eastAsia="Times New Roman" w:hAnsi="Century Gothic" w:cs="Helvetica"/>
          <w:b w:val="0"/>
          <w:sz w:val="20"/>
          <w:szCs w:val="20"/>
        </w:rPr>
        <w:t xml:space="preserve">haematology </w:t>
      </w:r>
      <w:r w:rsidRPr="004826C3">
        <w:rPr>
          <w:rFonts w:ascii="Century Gothic" w:eastAsia="Times New Roman" w:hAnsi="Century Gothic" w:cs="Helvetica"/>
          <w:b w:val="0"/>
          <w:sz w:val="20"/>
          <w:szCs w:val="20"/>
        </w:rPr>
        <w:t>role</w:t>
      </w:r>
    </w:p>
    <w:p w14:paraId="702CA61D" w14:textId="06DF61F2" w:rsidR="005D58F3" w:rsidRPr="004826C3" w:rsidRDefault="005D58F3" w:rsidP="00C80A21">
      <w:pPr>
        <w:pStyle w:val="Heading2"/>
        <w:numPr>
          <w:ilvl w:val="0"/>
          <w:numId w:val="2"/>
        </w:numPr>
        <w:spacing w:before="0" w:beforeAutospacing="0" w:after="0" w:afterAutospacing="0"/>
        <w:rPr>
          <w:rFonts w:ascii="Century Gothic" w:eastAsia="Times New Roman" w:hAnsi="Century Gothic" w:cs="Helvetica"/>
          <w:b w:val="0"/>
          <w:sz w:val="20"/>
          <w:szCs w:val="20"/>
        </w:rPr>
      </w:pPr>
      <w:r w:rsidRPr="004826C3">
        <w:rPr>
          <w:rFonts w:ascii="Century Gothic" w:eastAsia="Times New Roman" w:hAnsi="Century Gothic" w:cs="Helvetica"/>
          <w:b w:val="0"/>
          <w:sz w:val="20"/>
          <w:szCs w:val="20"/>
        </w:rPr>
        <w:t>Focus on optimising outcomes</w:t>
      </w:r>
      <w:r w:rsidR="00B10DC0" w:rsidRPr="004826C3">
        <w:rPr>
          <w:rFonts w:ascii="Century Gothic" w:eastAsia="Times New Roman" w:hAnsi="Century Gothic" w:cs="Helvetica"/>
          <w:b w:val="0"/>
          <w:sz w:val="20"/>
          <w:szCs w:val="20"/>
        </w:rPr>
        <w:t xml:space="preserve"> while ensuring exceptional clinical care to patients enrolled on clinical trials</w:t>
      </w:r>
    </w:p>
    <w:p w14:paraId="7BED9188" w14:textId="77777777" w:rsidR="005D58F3" w:rsidRPr="004826C3" w:rsidRDefault="005D58F3" w:rsidP="005D58F3">
      <w:pPr>
        <w:pStyle w:val="Heading2"/>
        <w:spacing w:before="0" w:beforeAutospacing="0" w:after="0" w:afterAutospacing="0"/>
        <w:rPr>
          <w:rFonts w:ascii="Century Gothic" w:eastAsia="Times New Roman" w:hAnsi="Century Gothic" w:cs="Helvetica"/>
          <w:b w:val="0"/>
          <w:sz w:val="20"/>
          <w:szCs w:val="20"/>
        </w:rPr>
      </w:pPr>
    </w:p>
    <w:p w14:paraId="63F4F6EE" w14:textId="77777777" w:rsidR="004E76B0" w:rsidRPr="004826C3" w:rsidRDefault="004E76B0" w:rsidP="004E76B0">
      <w:pPr>
        <w:pStyle w:val="Heading2"/>
        <w:spacing w:before="0" w:beforeAutospacing="0" w:after="0" w:afterAutospacing="0"/>
        <w:rPr>
          <w:rFonts w:ascii="Century Gothic" w:eastAsia="Times New Roman" w:hAnsi="Century Gothic" w:cs="Helvetica"/>
          <w:sz w:val="32"/>
          <w:szCs w:val="32"/>
        </w:rPr>
      </w:pPr>
      <w:r w:rsidRPr="004826C3">
        <w:rPr>
          <w:rFonts w:ascii="Century Gothic" w:eastAsia="Times New Roman" w:hAnsi="Century Gothic" w:cs="Helvetica"/>
          <w:color w:val="C70720"/>
          <w:sz w:val="32"/>
          <w:szCs w:val="32"/>
        </w:rPr>
        <w:t>PBI </w:t>
      </w:r>
      <w:r w:rsidRPr="004826C3">
        <w:rPr>
          <w:rFonts w:ascii="Century Gothic" w:eastAsia="Times New Roman" w:hAnsi="Century Gothic" w:cs="Helvetica"/>
          <w:b w:val="0"/>
          <w:bCs w:val="0"/>
          <w:color w:val="C70720"/>
          <w:sz w:val="32"/>
          <w:szCs w:val="32"/>
        </w:rPr>
        <w:t>Clinical Research Fellowship </w:t>
      </w:r>
      <w:r w:rsidRPr="004826C3">
        <w:rPr>
          <w:rFonts w:ascii="Century Gothic" w:eastAsia="Times New Roman" w:hAnsi="Century Gothic" w:cs="Helvetica"/>
          <w:b w:val="0"/>
          <w:bCs w:val="0"/>
          <w:sz w:val="32"/>
          <w:szCs w:val="32"/>
        </w:rPr>
        <w:t>Value</w:t>
      </w:r>
    </w:p>
    <w:p w14:paraId="47B1F149" w14:textId="1954F44E" w:rsidR="004E76B0" w:rsidRPr="004826C3" w:rsidRDefault="004E76B0" w:rsidP="004E76B0">
      <w:pPr>
        <w:spacing w:before="100" w:beforeAutospacing="1" w:after="100" w:afterAutospacing="1"/>
        <w:rPr>
          <w:rFonts w:ascii="Century Gothic" w:hAnsi="Century Gothic" w:cs="Helvetica"/>
          <w:color w:val="3F3F40"/>
          <w:sz w:val="20"/>
          <w:szCs w:val="20"/>
        </w:rPr>
      </w:pPr>
      <w:r w:rsidRPr="004826C3">
        <w:rPr>
          <w:rFonts w:ascii="Century Gothic" w:hAnsi="Century Gothic" w:cs="Helvetica"/>
          <w:color w:val="3F3F40"/>
          <w:sz w:val="20"/>
          <w:szCs w:val="20"/>
        </w:rPr>
        <w:t>The Clinical Research Fellowship is funded to a total value </w:t>
      </w:r>
      <w:r w:rsidR="00C062DC" w:rsidRPr="004826C3">
        <w:rPr>
          <w:rFonts w:ascii="Century Gothic" w:hAnsi="Century Gothic" w:cs="Helvetica"/>
          <w:color w:val="3F3F40"/>
          <w:sz w:val="20"/>
          <w:szCs w:val="20"/>
        </w:rPr>
        <w:t xml:space="preserve">of </w:t>
      </w:r>
      <w:r w:rsidRPr="004826C3">
        <w:rPr>
          <w:rFonts w:ascii="Century Gothic" w:hAnsi="Century Gothic" w:cs="Helvetica"/>
          <w:bCs/>
          <w:color w:val="3F3F40"/>
          <w:sz w:val="20"/>
          <w:szCs w:val="20"/>
        </w:rPr>
        <w:t>$</w:t>
      </w:r>
      <w:r w:rsidR="00FB1456" w:rsidRPr="004826C3">
        <w:rPr>
          <w:rFonts w:ascii="Century Gothic" w:hAnsi="Century Gothic" w:cs="Helvetica"/>
          <w:bCs/>
          <w:color w:val="3F3F40"/>
          <w:sz w:val="20"/>
          <w:szCs w:val="20"/>
        </w:rPr>
        <w:t>5</w:t>
      </w:r>
      <w:r w:rsidR="004C1408" w:rsidRPr="004826C3">
        <w:rPr>
          <w:rFonts w:ascii="Century Gothic" w:hAnsi="Century Gothic" w:cs="Helvetica"/>
          <w:bCs/>
          <w:color w:val="3F3F40"/>
          <w:sz w:val="20"/>
          <w:szCs w:val="20"/>
        </w:rPr>
        <w:t>5</w:t>
      </w:r>
      <w:r w:rsidR="00FB1456" w:rsidRPr="004826C3">
        <w:rPr>
          <w:rFonts w:ascii="Century Gothic" w:hAnsi="Century Gothic" w:cs="Helvetica"/>
          <w:bCs/>
          <w:color w:val="3F3F40"/>
          <w:sz w:val="20"/>
          <w:szCs w:val="20"/>
        </w:rPr>
        <w:t>,000</w:t>
      </w:r>
      <w:r w:rsidRPr="004826C3">
        <w:rPr>
          <w:rFonts w:ascii="Century Gothic" w:hAnsi="Century Gothic" w:cs="Helvetica"/>
          <w:bCs/>
          <w:color w:val="3F3F40"/>
          <w:sz w:val="20"/>
          <w:szCs w:val="20"/>
        </w:rPr>
        <w:t xml:space="preserve"> for a period of one year only</w:t>
      </w:r>
      <w:r w:rsidR="004C1408" w:rsidRPr="004826C3">
        <w:rPr>
          <w:rFonts w:ascii="Century Gothic" w:hAnsi="Century Gothic" w:cs="Helvetica"/>
          <w:bCs/>
          <w:color w:val="3F3F40"/>
          <w:sz w:val="20"/>
          <w:szCs w:val="20"/>
        </w:rPr>
        <w:t xml:space="preserve"> (</w:t>
      </w:r>
      <w:r w:rsidR="00AF0FC0" w:rsidRPr="004826C3">
        <w:rPr>
          <w:rFonts w:ascii="Century Gothic" w:hAnsi="Century Gothic" w:cs="Helvetica"/>
          <w:bCs/>
          <w:color w:val="3F3F40"/>
          <w:sz w:val="20"/>
          <w:szCs w:val="20"/>
        </w:rPr>
        <w:t xml:space="preserve">at </w:t>
      </w:r>
      <w:r w:rsidR="004C1408" w:rsidRPr="004826C3">
        <w:rPr>
          <w:rFonts w:ascii="Century Gothic" w:hAnsi="Century Gothic" w:cs="Helvetica"/>
          <w:bCs/>
          <w:color w:val="3F3F40"/>
          <w:sz w:val="20"/>
          <w:szCs w:val="20"/>
        </w:rPr>
        <w:t>0.5FTE)</w:t>
      </w:r>
      <w:r w:rsidRPr="004826C3">
        <w:rPr>
          <w:rFonts w:ascii="Century Gothic" w:hAnsi="Century Gothic" w:cs="Helvetica"/>
          <w:color w:val="3F3F40"/>
          <w:sz w:val="20"/>
          <w:szCs w:val="20"/>
        </w:rPr>
        <w:t xml:space="preserve">. </w:t>
      </w:r>
    </w:p>
    <w:p w14:paraId="10825BC8" w14:textId="77777777" w:rsidR="004E76B0" w:rsidRPr="004826C3" w:rsidRDefault="004E76B0" w:rsidP="004E76B0">
      <w:pPr>
        <w:pStyle w:val="Heading2"/>
        <w:spacing w:before="0" w:beforeAutospacing="0" w:after="0" w:afterAutospacing="0"/>
        <w:rPr>
          <w:rFonts w:ascii="Century Gothic" w:eastAsia="Times New Roman" w:hAnsi="Century Gothic" w:cs="Helvetica"/>
          <w:b w:val="0"/>
          <w:sz w:val="32"/>
          <w:szCs w:val="32"/>
        </w:rPr>
      </w:pPr>
      <w:r w:rsidRPr="004826C3">
        <w:rPr>
          <w:rFonts w:ascii="Century Gothic" w:eastAsia="Times New Roman" w:hAnsi="Century Gothic" w:cs="Helvetica"/>
          <w:color w:val="C70720"/>
          <w:sz w:val="32"/>
          <w:szCs w:val="32"/>
        </w:rPr>
        <w:t>PBI </w:t>
      </w:r>
      <w:r w:rsidRPr="004826C3">
        <w:rPr>
          <w:rFonts w:ascii="Century Gothic" w:eastAsia="Times New Roman" w:hAnsi="Century Gothic" w:cs="Helvetica"/>
          <w:b w:val="0"/>
          <w:color w:val="C70720"/>
          <w:sz w:val="32"/>
          <w:szCs w:val="32"/>
        </w:rPr>
        <w:t>Clinical Research Fellowship</w:t>
      </w:r>
      <w:r w:rsidRPr="004826C3">
        <w:rPr>
          <w:rFonts w:ascii="Century Gothic" w:eastAsia="Times New Roman" w:hAnsi="Century Gothic" w:cs="Helvetica"/>
          <w:color w:val="C70720"/>
          <w:sz w:val="32"/>
          <w:szCs w:val="32"/>
        </w:rPr>
        <w:t> </w:t>
      </w:r>
      <w:r w:rsidRPr="004826C3">
        <w:rPr>
          <w:rFonts w:ascii="Century Gothic" w:eastAsia="Times New Roman" w:hAnsi="Century Gothic" w:cs="Helvetica"/>
          <w:b w:val="0"/>
          <w:sz w:val="32"/>
          <w:szCs w:val="32"/>
        </w:rPr>
        <w:t>Eligibility</w:t>
      </w:r>
    </w:p>
    <w:p w14:paraId="0177709A" w14:textId="77777777" w:rsidR="004826C3" w:rsidRDefault="004826C3" w:rsidP="004E76B0">
      <w:pPr>
        <w:pStyle w:val="Heading2"/>
        <w:spacing w:before="0" w:beforeAutospacing="0" w:after="0" w:afterAutospacing="0"/>
        <w:rPr>
          <w:rFonts w:ascii="Century Gothic" w:eastAsia="Times New Roman" w:hAnsi="Century Gothic" w:cs="Helvetica"/>
          <w:b w:val="0"/>
          <w:bCs w:val="0"/>
          <w:color w:val="3F3F40"/>
          <w:sz w:val="21"/>
          <w:szCs w:val="21"/>
        </w:rPr>
      </w:pPr>
    </w:p>
    <w:p w14:paraId="7407CE76" w14:textId="228C7529" w:rsidR="004E76B0" w:rsidRPr="004826C3" w:rsidRDefault="00E95239" w:rsidP="004E76B0">
      <w:pPr>
        <w:pStyle w:val="Heading2"/>
        <w:spacing w:before="0" w:beforeAutospacing="0" w:after="0" w:afterAutospacing="0"/>
        <w:rPr>
          <w:rFonts w:ascii="Century Gothic" w:eastAsia="Times New Roman" w:hAnsi="Century Gothic" w:cs="Helvetica"/>
          <w:color w:val="3F3F40"/>
          <w:sz w:val="20"/>
          <w:szCs w:val="20"/>
        </w:rPr>
      </w:pPr>
      <w:r w:rsidRPr="004826C3">
        <w:rPr>
          <w:rFonts w:ascii="Century Gothic" w:eastAsia="Times New Roman" w:hAnsi="Century Gothic" w:cs="Helvetica"/>
          <w:b w:val="0"/>
          <w:bCs w:val="0"/>
          <w:color w:val="3F3F40"/>
          <w:sz w:val="20"/>
          <w:szCs w:val="20"/>
        </w:rPr>
        <w:t>Applicants must</w:t>
      </w:r>
      <w:r w:rsidR="004E76B0" w:rsidRPr="004826C3">
        <w:rPr>
          <w:rFonts w:ascii="Century Gothic" w:eastAsia="Times New Roman" w:hAnsi="Century Gothic" w:cs="Helvetica"/>
          <w:b w:val="0"/>
          <w:bCs w:val="0"/>
          <w:color w:val="3F3F40"/>
          <w:sz w:val="20"/>
          <w:szCs w:val="20"/>
        </w:rPr>
        <w:t>:</w:t>
      </w:r>
    </w:p>
    <w:p w14:paraId="6A8877A8" w14:textId="69733D4B" w:rsidR="004C2081" w:rsidRPr="004826C3" w:rsidRDefault="00E95239" w:rsidP="004826C3">
      <w:pPr>
        <w:numPr>
          <w:ilvl w:val="0"/>
          <w:numId w:val="1"/>
        </w:numPr>
        <w:spacing w:after="100" w:afterAutospacing="1" w:line="240" w:lineRule="auto"/>
        <w:rPr>
          <w:rFonts w:ascii="Century Gothic" w:eastAsia="Times New Roman" w:hAnsi="Century Gothic" w:cs="Helvetica"/>
          <w:color w:val="3F3F40"/>
          <w:sz w:val="20"/>
          <w:szCs w:val="20"/>
        </w:rPr>
      </w:pPr>
      <w:r w:rsidRPr="004826C3">
        <w:rPr>
          <w:rFonts w:ascii="Century Gothic" w:eastAsia="Times New Roman" w:hAnsi="Century Gothic" w:cs="Helvetica"/>
          <w:color w:val="3F3F40"/>
          <w:sz w:val="20"/>
          <w:szCs w:val="20"/>
        </w:rPr>
        <w:t>Be a</w:t>
      </w:r>
      <w:r w:rsidR="004C2081" w:rsidRPr="004826C3">
        <w:rPr>
          <w:rFonts w:ascii="Century Gothic" w:eastAsia="Times New Roman" w:hAnsi="Century Gothic" w:cs="Helvetica"/>
          <w:color w:val="3F3F40"/>
          <w:sz w:val="20"/>
          <w:szCs w:val="20"/>
        </w:rPr>
        <w:t xml:space="preserve">ble to take up the Fellowship from </w:t>
      </w:r>
      <w:r w:rsidR="0063403A" w:rsidRPr="004826C3">
        <w:rPr>
          <w:rFonts w:ascii="Century Gothic" w:eastAsia="Times New Roman" w:hAnsi="Century Gothic" w:cs="Helvetica"/>
          <w:color w:val="3F3F40"/>
          <w:sz w:val="20"/>
          <w:szCs w:val="20"/>
        </w:rPr>
        <w:t>January 2021</w:t>
      </w:r>
    </w:p>
    <w:p w14:paraId="10634C5D" w14:textId="05036747" w:rsidR="004E76B0" w:rsidRPr="004826C3" w:rsidRDefault="00E95239" w:rsidP="004E7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F3F40"/>
          <w:sz w:val="20"/>
          <w:szCs w:val="20"/>
        </w:rPr>
      </w:pPr>
      <w:r w:rsidRPr="004826C3">
        <w:rPr>
          <w:rFonts w:ascii="Century Gothic" w:eastAsia="Times New Roman" w:hAnsi="Century Gothic" w:cs="Helvetica"/>
          <w:color w:val="3F3F40"/>
          <w:sz w:val="20"/>
          <w:szCs w:val="20"/>
        </w:rPr>
        <w:t>Be</w:t>
      </w:r>
      <w:r w:rsidR="004E76B0" w:rsidRPr="004826C3">
        <w:rPr>
          <w:rFonts w:ascii="Century Gothic" w:eastAsia="Times New Roman" w:hAnsi="Century Gothic" w:cs="Helvetica"/>
          <w:color w:val="3F3F40"/>
          <w:sz w:val="20"/>
          <w:szCs w:val="20"/>
        </w:rPr>
        <w:t xml:space="preserve"> FRACP and/or FRCPA </w:t>
      </w:r>
      <w:r w:rsidR="00416E78" w:rsidRPr="004826C3">
        <w:rPr>
          <w:rFonts w:ascii="Century Gothic" w:eastAsia="Times New Roman" w:hAnsi="Century Gothic" w:cs="Helvetica"/>
          <w:color w:val="3F3F40"/>
          <w:sz w:val="20"/>
          <w:szCs w:val="20"/>
        </w:rPr>
        <w:t>qualified</w:t>
      </w:r>
      <w:r w:rsidR="004E76B0" w:rsidRPr="004826C3">
        <w:rPr>
          <w:rFonts w:ascii="Century Gothic" w:eastAsia="Times New Roman" w:hAnsi="Century Gothic" w:cs="Helvetica"/>
          <w:color w:val="3F3F40"/>
          <w:sz w:val="20"/>
          <w:szCs w:val="20"/>
        </w:rPr>
        <w:t xml:space="preserve"> in Haematology</w:t>
      </w:r>
    </w:p>
    <w:p w14:paraId="4C754794" w14:textId="6E9DBA06" w:rsidR="004E76B0" w:rsidRPr="004826C3" w:rsidRDefault="00E95239" w:rsidP="004E7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F3F40"/>
          <w:sz w:val="20"/>
          <w:szCs w:val="20"/>
        </w:rPr>
      </w:pPr>
      <w:r w:rsidRPr="004826C3">
        <w:rPr>
          <w:rFonts w:ascii="Century Gothic" w:eastAsia="Times New Roman" w:hAnsi="Century Gothic" w:cs="Helvetica"/>
          <w:color w:val="3F3F40"/>
          <w:sz w:val="20"/>
          <w:szCs w:val="20"/>
        </w:rPr>
        <w:t>Be a</w:t>
      </w:r>
      <w:r w:rsidR="004E76B0" w:rsidRPr="004826C3">
        <w:rPr>
          <w:rFonts w:ascii="Century Gothic" w:eastAsia="Times New Roman" w:hAnsi="Century Gothic" w:cs="Helvetica"/>
          <w:color w:val="3F3F40"/>
          <w:sz w:val="20"/>
          <w:szCs w:val="20"/>
        </w:rPr>
        <w:t>n Australian or New Zealand resident</w:t>
      </w:r>
    </w:p>
    <w:p w14:paraId="401C9958" w14:textId="77777777" w:rsidR="004C2081" w:rsidRPr="004826C3" w:rsidRDefault="004C2081" w:rsidP="004E7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F3F40"/>
          <w:sz w:val="20"/>
          <w:szCs w:val="20"/>
        </w:rPr>
      </w:pPr>
      <w:r w:rsidRPr="004826C3">
        <w:rPr>
          <w:rFonts w:ascii="Century Gothic" w:eastAsia="Times New Roman" w:hAnsi="Century Gothic" w:cs="Helvetica"/>
          <w:color w:val="3F3F40"/>
          <w:sz w:val="20"/>
          <w:szCs w:val="20"/>
        </w:rPr>
        <w:t>Provide regular progress reports to PBI</w:t>
      </w:r>
    </w:p>
    <w:p w14:paraId="6A1E4B5A" w14:textId="77777777" w:rsidR="004E76B0" w:rsidRPr="004826C3" w:rsidRDefault="004E76B0" w:rsidP="004E76B0">
      <w:pPr>
        <w:rPr>
          <w:rFonts w:ascii="Century Gothic" w:eastAsia="Times New Roman" w:hAnsi="Century Gothic" w:cs="Helvetica"/>
          <w:bCs/>
          <w:color w:val="C70720"/>
          <w:sz w:val="32"/>
          <w:szCs w:val="32"/>
          <w:lang w:eastAsia="en-AU"/>
        </w:rPr>
      </w:pPr>
      <w:r w:rsidRPr="004826C3">
        <w:rPr>
          <w:rFonts w:ascii="Century Gothic" w:eastAsia="Times New Roman" w:hAnsi="Century Gothic" w:cs="Helvetica"/>
          <w:bCs/>
          <w:color w:val="C70720"/>
          <w:sz w:val="32"/>
          <w:szCs w:val="32"/>
          <w:lang w:eastAsia="en-AU"/>
        </w:rPr>
        <w:lastRenderedPageBreak/>
        <w:t>Applications: </w:t>
      </w:r>
    </w:p>
    <w:p w14:paraId="273DBCA6" w14:textId="79A59F2F" w:rsidR="004E76B0" w:rsidRPr="004826C3" w:rsidRDefault="002E7D2F" w:rsidP="004E76B0">
      <w:pPr>
        <w:pStyle w:val="Heading3"/>
        <w:spacing w:before="0" w:beforeAutospacing="0" w:after="0" w:afterAutospacing="0"/>
        <w:rPr>
          <w:rFonts w:ascii="Century Gothic" w:eastAsia="Times New Roman" w:hAnsi="Century Gothic" w:cs="Helvetica"/>
          <w:color w:val="3F3F40"/>
          <w:sz w:val="20"/>
          <w:szCs w:val="20"/>
        </w:rPr>
      </w:pPr>
      <w:r w:rsidRPr="004826C3">
        <w:rPr>
          <w:rFonts w:ascii="Century Gothic" w:eastAsia="Times New Roman" w:hAnsi="Century Gothic" w:cs="Helvetica"/>
          <w:b w:val="0"/>
          <w:bCs w:val="0"/>
          <w:color w:val="3F3F40"/>
          <w:sz w:val="20"/>
          <w:szCs w:val="20"/>
        </w:rPr>
        <w:t xml:space="preserve">Applications close on </w:t>
      </w:r>
      <w:r w:rsidR="004E76B0" w:rsidRPr="004826C3">
        <w:rPr>
          <w:rFonts w:ascii="Century Gothic" w:eastAsia="Times New Roman" w:hAnsi="Century Gothic" w:cs="Helvetica"/>
          <w:b w:val="0"/>
          <w:bCs w:val="0"/>
          <w:color w:val="3F3F40"/>
          <w:sz w:val="20"/>
          <w:szCs w:val="20"/>
        </w:rPr>
        <w:t>Friday,</w:t>
      </w:r>
      <w:r w:rsidR="004E76B0" w:rsidRPr="004826C3">
        <w:rPr>
          <w:rFonts w:ascii="Century Gothic" w:eastAsia="Times New Roman" w:hAnsi="Century Gothic" w:cs="Helvetica"/>
          <w:color w:val="3F3F40"/>
          <w:sz w:val="20"/>
          <w:szCs w:val="20"/>
        </w:rPr>
        <w:t> </w:t>
      </w:r>
      <w:r w:rsidR="00B10DC0" w:rsidRPr="004826C3">
        <w:rPr>
          <w:rFonts w:ascii="Century Gothic" w:eastAsia="Times New Roman" w:hAnsi="Century Gothic" w:cs="Helvetica"/>
          <w:color w:val="3F3F40"/>
          <w:sz w:val="20"/>
          <w:szCs w:val="20"/>
        </w:rPr>
        <w:t>1</w:t>
      </w:r>
      <w:r w:rsidR="004E76B0" w:rsidRPr="004826C3">
        <w:rPr>
          <w:rStyle w:val="Strong"/>
          <w:rFonts w:ascii="Century Gothic" w:eastAsia="Times New Roman" w:hAnsi="Century Gothic" w:cs="Helvetica"/>
          <w:b/>
          <w:bCs/>
          <w:color w:val="3F3F40"/>
          <w:sz w:val="20"/>
          <w:szCs w:val="20"/>
        </w:rPr>
        <w:t xml:space="preserve">6 </w:t>
      </w:r>
      <w:r w:rsidR="00B10DC0" w:rsidRPr="004826C3">
        <w:rPr>
          <w:rStyle w:val="Strong"/>
          <w:rFonts w:ascii="Century Gothic" w:eastAsia="Times New Roman" w:hAnsi="Century Gothic" w:cs="Helvetica"/>
          <w:b/>
          <w:bCs/>
          <w:color w:val="3F3F40"/>
          <w:sz w:val="20"/>
          <w:szCs w:val="20"/>
        </w:rPr>
        <w:t>October</w:t>
      </w:r>
      <w:r w:rsidR="004E76B0" w:rsidRPr="004826C3">
        <w:rPr>
          <w:rStyle w:val="Strong"/>
          <w:rFonts w:ascii="Century Gothic" w:eastAsia="Times New Roman" w:hAnsi="Century Gothic" w:cs="Helvetica"/>
          <w:b/>
          <w:bCs/>
          <w:color w:val="3F3F40"/>
          <w:sz w:val="20"/>
          <w:szCs w:val="20"/>
        </w:rPr>
        <w:t xml:space="preserve"> 20</w:t>
      </w:r>
      <w:r w:rsidR="00B10DC0" w:rsidRPr="004826C3">
        <w:rPr>
          <w:rStyle w:val="Strong"/>
          <w:rFonts w:ascii="Century Gothic" w:eastAsia="Times New Roman" w:hAnsi="Century Gothic" w:cs="Helvetica"/>
          <w:b/>
          <w:bCs/>
          <w:color w:val="3F3F40"/>
          <w:sz w:val="20"/>
          <w:szCs w:val="20"/>
        </w:rPr>
        <w:t>20</w:t>
      </w:r>
      <w:r w:rsidR="004E76B0" w:rsidRPr="004826C3">
        <w:rPr>
          <w:rFonts w:ascii="Century Gothic" w:eastAsia="Times New Roman" w:hAnsi="Century Gothic" w:cs="Helvetica"/>
          <w:b w:val="0"/>
          <w:bCs w:val="0"/>
          <w:color w:val="3F3F40"/>
          <w:sz w:val="20"/>
          <w:szCs w:val="20"/>
        </w:rPr>
        <w:t> at </w:t>
      </w:r>
      <w:r w:rsidR="004E76B0" w:rsidRPr="004826C3">
        <w:rPr>
          <w:rStyle w:val="Strong"/>
          <w:rFonts w:ascii="Century Gothic" w:eastAsia="Times New Roman" w:hAnsi="Century Gothic" w:cs="Helvetica"/>
          <w:b/>
          <w:bCs/>
          <w:color w:val="3F3F40"/>
          <w:sz w:val="20"/>
          <w:szCs w:val="20"/>
        </w:rPr>
        <w:t>5:00 pm</w:t>
      </w:r>
    </w:p>
    <w:p w14:paraId="067AF6F0" w14:textId="77777777" w:rsidR="00A37418" w:rsidRPr="004826C3" w:rsidRDefault="00A37418" w:rsidP="00A37418">
      <w:pPr>
        <w:pStyle w:val="Heading3"/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</w:pPr>
      <w:r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>Please forward a cover letter</w:t>
      </w:r>
      <w:r w:rsidR="00A71D10"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>,</w:t>
      </w:r>
      <w:r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 xml:space="preserve"> CV </w:t>
      </w:r>
      <w:r w:rsidR="00A71D10"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 xml:space="preserve">and the names and contact details of 2 referees </w:t>
      </w:r>
      <w:r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>to:</w:t>
      </w:r>
    </w:p>
    <w:p w14:paraId="3660055E" w14:textId="77777777" w:rsidR="00A37418" w:rsidRPr="004826C3" w:rsidRDefault="00A37418" w:rsidP="004E76B0">
      <w:pPr>
        <w:pStyle w:val="Heading3"/>
        <w:spacing w:before="0" w:beforeAutospacing="0" w:after="0" w:afterAutospacing="0"/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</w:pPr>
      <w:r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>Professor Ross Baker</w:t>
      </w:r>
    </w:p>
    <w:p w14:paraId="1CBAB91F" w14:textId="77777777" w:rsidR="00A37418" w:rsidRPr="004826C3" w:rsidRDefault="00A37418" w:rsidP="004E76B0">
      <w:pPr>
        <w:pStyle w:val="Heading3"/>
        <w:spacing w:before="0" w:beforeAutospacing="0" w:after="0" w:afterAutospacing="0"/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</w:pPr>
      <w:r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>Chair, The Perth Blood Inst</w:t>
      </w:r>
      <w:r w:rsidR="002E7D2F"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>it</w:t>
      </w:r>
      <w:r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>ute</w:t>
      </w:r>
    </w:p>
    <w:p w14:paraId="425CA929" w14:textId="77777777" w:rsidR="00A37418" w:rsidRPr="004826C3" w:rsidRDefault="00A37418" w:rsidP="004E76B0">
      <w:pPr>
        <w:pStyle w:val="Heading3"/>
        <w:spacing w:before="0" w:beforeAutospacing="0" w:after="0" w:afterAutospacing="0"/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</w:pPr>
      <w:r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>18 Prowse Street</w:t>
      </w:r>
    </w:p>
    <w:p w14:paraId="77D26DFF" w14:textId="77777777" w:rsidR="00A37418" w:rsidRPr="004826C3" w:rsidRDefault="00A37418" w:rsidP="004E76B0">
      <w:pPr>
        <w:pStyle w:val="Heading3"/>
        <w:spacing w:before="0" w:beforeAutospacing="0" w:after="0" w:afterAutospacing="0"/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</w:pPr>
      <w:r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>West Perth WA 6005</w:t>
      </w:r>
    </w:p>
    <w:p w14:paraId="5ED2C340" w14:textId="77777777" w:rsidR="00A37418" w:rsidRPr="004826C3" w:rsidRDefault="00A37418" w:rsidP="004E76B0">
      <w:pPr>
        <w:pStyle w:val="Heading3"/>
        <w:spacing w:before="0" w:beforeAutospacing="0" w:after="0" w:afterAutospacing="0"/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</w:pPr>
    </w:p>
    <w:p w14:paraId="56995294" w14:textId="7B0AFFA9" w:rsidR="004E76B0" w:rsidRPr="004826C3" w:rsidRDefault="004E76B0" w:rsidP="004E76B0">
      <w:pPr>
        <w:pStyle w:val="Heading3"/>
        <w:spacing w:before="0" w:beforeAutospacing="0" w:after="0" w:afterAutospacing="0"/>
        <w:rPr>
          <w:rFonts w:ascii="Century Gothic" w:eastAsia="Times New Roman" w:hAnsi="Century Gothic" w:cs="Helvetica"/>
          <w:b w:val="0"/>
          <w:color w:val="3F3F40"/>
          <w:sz w:val="20"/>
          <w:szCs w:val="20"/>
        </w:rPr>
      </w:pPr>
      <w:r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 xml:space="preserve">For </w:t>
      </w:r>
      <w:r w:rsidR="002E7D2F"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 xml:space="preserve">a copy of the position description please email Cate at </w:t>
      </w:r>
      <w:hyperlink r:id="rId6" w:history="1">
        <w:r w:rsidR="002E7D2F" w:rsidRPr="004826C3">
          <w:rPr>
            <w:rStyle w:val="Hyperlink"/>
            <w:rFonts w:ascii="Century Gothic" w:eastAsia="Times New Roman" w:hAnsi="Century Gothic" w:cs="Helvetica"/>
            <w:b w:val="0"/>
            <w:iCs/>
            <w:sz w:val="20"/>
            <w:szCs w:val="20"/>
          </w:rPr>
          <w:t>cate@pbi.org.au</w:t>
        </w:r>
      </w:hyperlink>
      <w:r w:rsidR="002E7D2F"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>. For further</w:t>
      </w:r>
      <w:r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 xml:space="preserve"> information contact </w:t>
      </w:r>
      <w:r w:rsidR="002E7D2F"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 xml:space="preserve">Professor Ross Baker </w:t>
      </w:r>
      <w:r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 xml:space="preserve">at </w:t>
      </w:r>
      <w:r w:rsidR="002E7D2F"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>Ross</w:t>
      </w:r>
      <w:r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 xml:space="preserve">@pbi.org.au or </w:t>
      </w:r>
      <w:r w:rsidR="002E7D2F"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>on 0417 989 786</w:t>
      </w:r>
      <w:r w:rsidR="00C062DC"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 xml:space="preserve"> or </w:t>
      </w:r>
      <w:r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 xml:space="preserve">visit the PBI website at </w:t>
      </w:r>
      <w:r w:rsidR="00F23D55" w:rsidRPr="004826C3">
        <w:rPr>
          <w:rFonts w:ascii="Century Gothic" w:eastAsia="Times New Roman" w:hAnsi="Century Gothic" w:cs="Helvetica"/>
          <w:b w:val="0"/>
          <w:iCs/>
          <w:color w:val="3F3F40"/>
          <w:sz w:val="20"/>
          <w:szCs w:val="20"/>
        </w:rPr>
        <w:t>www.pbi.org.au.</w:t>
      </w:r>
    </w:p>
    <w:p w14:paraId="5301D9EC" w14:textId="77777777" w:rsidR="004E76B0" w:rsidRDefault="004E76B0"/>
    <w:sectPr w:rsidR="004E7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4CA7"/>
    <w:multiLevelType w:val="multilevel"/>
    <w:tmpl w:val="C184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0C2D79"/>
    <w:multiLevelType w:val="hybridMultilevel"/>
    <w:tmpl w:val="30628B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A2"/>
    <w:rsid w:val="000844B6"/>
    <w:rsid w:val="000A57AD"/>
    <w:rsid w:val="00136BB6"/>
    <w:rsid w:val="001A1457"/>
    <w:rsid w:val="001D1A7D"/>
    <w:rsid w:val="002E7D2F"/>
    <w:rsid w:val="00416E78"/>
    <w:rsid w:val="004826C3"/>
    <w:rsid w:val="004C1408"/>
    <w:rsid w:val="004C2081"/>
    <w:rsid w:val="004E76B0"/>
    <w:rsid w:val="005D58F3"/>
    <w:rsid w:val="005E6496"/>
    <w:rsid w:val="0063403A"/>
    <w:rsid w:val="006F175C"/>
    <w:rsid w:val="006F56BB"/>
    <w:rsid w:val="008058ED"/>
    <w:rsid w:val="00922027"/>
    <w:rsid w:val="009B6BDB"/>
    <w:rsid w:val="00A37418"/>
    <w:rsid w:val="00A71D10"/>
    <w:rsid w:val="00AF0FC0"/>
    <w:rsid w:val="00B10DC0"/>
    <w:rsid w:val="00B12346"/>
    <w:rsid w:val="00BD755A"/>
    <w:rsid w:val="00C062DC"/>
    <w:rsid w:val="00CD48B1"/>
    <w:rsid w:val="00D643A2"/>
    <w:rsid w:val="00DE4C9F"/>
    <w:rsid w:val="00E95239"/>
    <w:rsid w:val="00EC2BC5"/>
    <w:rsid w:val="00F161D0"/>
    <w:rsid w:val="00F23D55"/>
    <w:rsid w:val="00FB1456"/>
    <w:rsid w:val="00F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9BE7"/>
  <w15:chartTrackingRefBased/>
  <w15:docId w15:val="{614E89E4-47CB-4B4B-9722-55AF527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E76B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E76B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E76B0"/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6B0"/>
    <w:rPr>
      <w:rFonts w:ascii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4E76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76B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A5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7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e@pbi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 Cassarchis</dc:creator>
  <cp:keywords/>
  <dc:description/>
  <cp:lastModifiedBy>HS ANZ</cp:lastModifiedBy>
  <cp:revision>2</cp:revision>
  <cp:lastPrinted>2020-09-17T02:39:00Z</cp:lastPrinted>
  <dcterms:created xsi:type="dcterms:W3CDTF">2020-09-30T00:21:00Z</dcterms:created>
  <dcterms:modified xsi:type="dcterms:W3CDTF">2020-09-30T00:21:00Z</dcterms:modified>
</cp:coreProperties>
</file>