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685E" w14:textId="33F31DD4" w:rsidR="00A10AD5" w:rsidRPr="00A10AD5" w:rsidRDefault="00A10AD5" w:rsidP="00A10AD5">
      <w:pPr>
        <w:tabs>
          <w:tab w:val="num" w:pos="720"/>
        </w:tabs>
        <w:spacing w:before="100" w:beforeAutospacing="1" w:after="100" w:afterAutospacing="1" w:line="240" w:lineRule="auto"/>
        <w:rPr>
          <w:b/>
          <w:bCs/>
        </w:rPr>
      </w:pPr>
      <w:r w:rsidRPr="00A10AD5">
        <w:rPr>
          <w:b/>
          <w:bCs/>
        </w:rPr>
        <w:t>Consultant Haematologist - Fixed-term</w:t>
      </w:r>
    </w:p>
    <w:p w14:paraId="3EF7E6E7" w14:textId="77777777" w:rsidR="00A10AD5" w:rsidRPr="00A10AD5" w:rsidRDefault="00A10AD5" w:rsidP="00A10AD5">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Dunedin</w:t>
      </w:r>
    </w:p>
    <w:p w14:paraId="476209A7" w14:textId="77777777" w:rsidR="00A10AD5" w:rsidRPr="00A10AD5" w:rsidRDefault="00A10AD5" w:rsidP="00A10AD5">
      <w:pPr>
        <w:numPr>
          <w:ilvl w:val="0"/>
          <w:numId w:val="1"/>
        </w:numPr>
        <w:spacing w:before="100" w:beforeAutospacing="1" w:after="100" w:afterAutospacing="1" w:line="240" w:lineRule="auto"/>
        <w:ind w:left="765"/>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 xml:space="preserve">Fixed-term, part/full-time </w:t>
      </w:r>
    </w:p>
    <w:p w14:paraId="17192E6D"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About Southern DHB</w:t>
      </w:r>
    </w:p>
    <w:p w14:paraId="3C16CE82"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Welcome to Southern District Health Board. Our DHB covers the largest geographical catchment of all the DHB's in New Zealand. We proudly provide top quality healthcare to our population. Dunedin Hospital is the Tertiary Hospital for our district, and enjoys a close relationship with the University of Otago School of Medicine. This gives our staff ready access to continuing professional development and we help provide training to students. In addition to enjoying a varied workload and an exceptional quality of life, you can look forward to a culture where staff are included, valued and respected for their expertise.</w:t>
      </w:r>
    </w:p>
    <w:p w14:paraId="51FD32EF"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About the team</w:t>
      </w:r>
    </w:p>
    <w:p w14:paraId="7997CF44"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Here you will become one of the team of six Haematologists working within the Southern Blood and Cancer Service in the lower South Island. You will contribute to the provision of safe, best practice, cost effective clinical and laboratory services to patients referred to our Clinical and Laboratory Haematology Department.</w:t>
      </w:r>
    </w:p>
    <w:p w14:paraId="4FF758BE"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 xml:space="preserve">About the role </w:t>
      </w:r>
    </w:p>
    <w:p w14:paraId="5F14405F"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A key component of this role will be your ability to contribute to our team of clinicians overseeing the inpatient and outpatient management of our patients undergoing treatment for acute leukemia, high grade lymphoma etc. in addition to all other malignant and non-malignant haematological disorders. Acting as a mentor and positive role model, you will contribute to teaching/training at an undergraduate and postgraduate level. As part of the single service multiple sites model, you must be able to work across our district from our hub in the city of Dunedin.</w:t>
      </w:r>
    </w:p>
    <w:p w14:paraId="26F66411"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About you</w:t>
      </w:r>
    </w:p>
    <w:p w14:paraId="556994B3"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Bringing a successful background and experience in managing patients, you will have demonstrated a high standard of clinical practice in haematology. Flexible and adaptable to change, you will value and practice the important quality improvement activities and initiatives. It will come naturally to you to work collaboratively within a multidisciplinary environment. Previous experience in clinical teaching will also hold you in good stead for this role. As the ideal candidate, you will have extensive work experience in clinical and laboratory haematology with sub-speciality experience and research in aspects of malignant or non-malignant haematology.</w:t>
      </w:r>
    </w:p>
    <w:p w14:paraId="4E7A7D87"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You must hold a Bachelor of Medicine, Bachelor of Surgery (MBBS) or equivalent, with Fellowship of Royal Australasian College of Physicians with advanced training in Clinical and Laboratory Haematology or equivalent. You must have or be eligible for vocational and / or Locum Tenens registration in Internal Medicine and Pathology with the Medical Council of New Zealand (</w:t>
      </w:r>
      <w:hyperlink r:id="rId5" w:history="1">
        <w:r w:rsidRPr="00A10AD5">
          <w:rPr>
            <w:rFonts w:ascii="Arial" w:eastAsia="Times New Roman" w:hAnsi="Arial" w:cs="Arial"/>
            <w:color w:val="0000FF"/>
            <w:sz w:val="20"/>
            <w:szCs w:val="20"/>
            <w:u w:val="single"/>
            <w:lang w:eastAsia="en-NZ"/>
          </w:rPr>
          <w:t>www.mcnz.org.nz</w:t>
        </w:r>
      </w:hyperlink>
      <w:r w:rsidRPr="00A10AD5">
        <w:rPr>
          <w:rFonts w:ascii="Arial" w:eastAsia="Times New Roman" w:hAnsi="Arial" w:cs="Arial"/>
          <w:color w:val="000000"/>
          <w:sz w:val="20"/>
          <w:szCs w:val="20"/>
          <w:lang w:eastAsia="en-NZ"/>
        </w:rPr>
        <w:t>)</w:t>
      </w:r>
    </w:p>
    <w:p w14:paraId="4C2E9077"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About Dunedin</w:t>
      </w:r>
    </w:p>
    <w:p w14:paraId="3168F8B4"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Dunedin is a city known for their southern hospitality and having some of New Zealand's most famous scenery and holiday spots on its doorstep (Queenstown, Wanaka, Milford Sound, Stewart Island to name a few). You can enjoy a diverse range of leisure activities from skiing to trout fishing, surfing, hiking or mountain biking just a stone's throw from your door. Dunedin has an abundance of amenities, educational (primary through tertiary) facilities, arts scene and cultural life.</w:t>
      </w:r>
    </w:p>
    <w:p w14:paraId="2319D235"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Closing date: Open</w:t>
      </w:r>
    </w:p>
    <w:p w14:paraId="30A1F34D"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lastRenderedPageBreak/>
        <w:t xml:space="preserve">Candidates who are not currently registered with the New Zealand Medical Council should be aware that from 1 November 2017 it will be the requirement of the NZ Medical Council that your qualifications are approved through EPIC. If you have a commitment to working in New Zealand it is highly recommended that you start this process as soon as possible so as to allow your subsequent registration to be undertaken in a timely fashion. For more information please visit MCNZ website re </w:t>
      </w:r>
      <w:hyperlink r:id="rId6" w:history="1">
        <w:r w:rsidRPr="00A10AD5">
          <w:rPr>
            <w:rFonts w:ascii="Arial" w:eastAsia="Times New Roman" w:hAnsi="Arial" w:cs="Arial"/>
            <w:color w:val="0000FF"/>
            <w:sz w:val="20"/>
            <w:szCs w:val="20"/>
            <w:u w:val="single"/>
            <w:lang w:eastAsia="en-NZ"/>
          </w:rPr>
          <w:t>EPIC Credentialing</w:t>
        </w:r>
      </w:hyperlink>
    </w:p>
    <w:p w14:paraId="4FFFA5B7"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For further information please contact Milair Ryalls, Recruitment Advisor - Senior Medical Officers, Phone (03) 470 9604 or Email: milair.ryalls@southerndhb.govt.nz</w:t>
      </w:r>
    </w:p>
    <w:p w14:paraId="1D854808"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b/>
          <w:bCs/>
          <w:color w:val="000000"/>
          <w:sz w:val="20"/>
          <w:szCs w:val="20"/>
          <w:lang w:eastAsia="en-NZ"/>
        </w:rPr>
        <w:t>To apply</w:t>
      </w:r>
    </w:p>
    <w:p w14:paraId="1D2919A0" w14:textId="77777777" w:rsidR="00A10AD5" w:rsidRPr="00A10AD5" w:rsidRDefault="00A10AD5" w:rsidP="00A10AD5">
      <w:pPr>
        <w:spacing w:before="100" w:beforeAutospacing="1" w:after="100" w:afterAutospacing="1" w:line="240" w:lineRule="auto"/>
        <w:rPr>
          <w:rFonts w:ascii="Arial" w:eastAsia="Times New Roman" w:hAnsi="Arial" w:cs="Arial"/>
          <w:color w:val="000000"/>
          <w:sz w:val="20"/>
          <w:szCs w:val="20"/>
          <w:lang w:eastAsia="en-NZ"/>
        </w:rPr>
      </w:pPr>
      <w:r w:rsidRPr="00A10AD5">
        <w:rPr>
          <w:rFonts w:ascii="Arial" w:eastAsia="Times New Roman" w:hAnsi="Arial" w:cs="Arial"/>
          <w:color w:val="000000"/>
          <w:sz w:val="20"/>
          <w:szCs w:val="20"/>
          <w:lang w:eastAsia="en-NZ"/>
        </w:rPr>
        <w:t xml:space="preserve">We only accept online applications. Please apply via our website: </w:t>
      </w:r>
      <w:hyperlink r:id="rId7" w:history="1">
        <w:r w:rsidRPr="00A10AD5">
          <w:rPr>
            <w:rFonts w:ascii="Arial" w:eastAsia="Times New Roman" w:hAnsi="Arial" w:cs="Arial"/>
            <w:color w:val="0000FF"/>
            <w:sz w:val="20"/>
            <w:szCs w:val="20"/>
            <w:u w:val="single"/>
            <w:lang w:eastAsia="en-NZ"/>
          </w:rPr>
          <w:t>www.southerndhb.govt.nz/careers/</w:t>
        </w:r>
      </w:hyperlink>
    </w:p>
    <w:p w14:paraId="20F78D06" w14:textId="77777777" w:rsidR="00793431" w:rsidRDefault="00793431"/>
    <w:sectPr w:rsidR="00793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F15B8"/>
    <w:multiLevelType w:val="multilevel"/>
    <w:tmpl w:val="B92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5"/>
    <w:rsid w:val="00424281"/>
    <w:rsid w:val="00793431"/>
    <w:rsid w:val="00A10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45A8"/>
  <w15:chartTrackingRefBased/>
  <w15:docId w15:val="{472FB8BD-26EF-4CF1-90EB-8AF28EC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AD5"/>
    <w:rPr>
      <w:color w:val="0000FF"/>
      <w:u w:val="single"/>
    </w:rPr>
  </w:style>
  <w:style w:type="character" w:styleId="Strong">
    <w:name w:val="Strong"/>
    <w:basedOn w:val="DefaultParagraphFont"/>
    <w:uiPriority w:val="22"/>
    <w:qFormat/>
    <w:rsid w:val="00A10AD5"/>
    <w:rPr>
      <w:b/>
      <w:bCs/>
    </w:rPr>
  </w:style>
  <w:style w:type="paragraph" w:customStyle="1" w:styleId="section1">
    <w:name w:val="section1"/>
    <w:basedOn w:val="Normal"/>
    <w:rsid w:val="00A10AD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A10AD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260776">
      <w:bodyDiv w:val="1"/>
      <w:marLeft w:val="45"/>
      <w:marRight w:val="30"/>
      <w:marTop w:val="45"/>
      <w:marBottom w:val="3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rndhb.govt.nz/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mgepic.org/instructions-new-zealand.html" TargetMode="External"/><Relationship Id="rId5" Type="http://schemas.openxmlformats.org/officeDocument/2006/relationships/hyperlink" Target="http://www.mcnz.org.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Hume</dc:creator>
  <cp:keywords/>
  <dc:description/>
  <cp:lastModifiedBy>HS ANZ</cp:lastModifiedBy>
  <cp:revision>2</cp:revision>
  <dcterms:created xsi:type="dcterms:W3CDTF">2020-08-18T00:18:00Z</dcterms:created>
  <dcterms:modified xsi:type="dcterms:W3CDTF">2020-08-18T00:18:00Z</dcterms:modified>
</cp:coreProperties>
</file>